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27F1" w14:textId="34DE1F02" w:rsidR="000022EA" w:rsidRDefault="00270DAF" w:rsidP="000022E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73E004C" wp14:editId="4195BF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38400" cy="1246909"/>
            <wp:effectExtent l="0" t="0" r="0" b="0"/>
            <wp:wrapNone/>
            <wp:docPr id="151595107" name="Picture 1" descr="A logo of a tree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5107" name="Picture 1" descr="A logo of a tree and a black backgroun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t="16231" r="18109" b="14863"/>
                    <a:stretch/>
                  </pic:blipFill>
                  <pic:spPr bwMode="auto">
                    <a:xfrm>
                      <a:off x="0" y="0"/>
                      <a:ext cx="2438400" cy="1246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539A5" w14:textId="62D2323C" w:rsidR="000022EA" w:rsidRDefault="000022EA" w:rsidP="000022EA">
      <w:pPr>
        <w:jc w:val="center"/>
        <w:rPr>
          <w:rFonts w:ascii="Bookman Old Style" w:hAnsi="Bookman Old Style"/>
          <w:b/>
          <w:bCs/>
        </w:rPr>
      </w:pPr>
    </w:p>
    <w:p w14:paraId="59FE6B44" w14:textId="77777777" w:rsidR="00270DAF" w:rsidRDefault="00270DAF" w:rsidP="000022EA">
      <w:pPr>
        <w:jc w:val="center"/>
        <w:rPr>
          <w:rFonts w:ascii="Bookman Old Style" w:hAnsi="Bookman Old Style"/>
          <w:b/>
          <w:bCs/>
        </w:rPr>
      </w:pPr>
    </w:p>
    <w:p w14:paraId="423529C7" w14:textId="77777777" w:rsidR="00270DAF" w:rsidRDefault="00270DAF" w:rsidP="000022EA">
      <w:pPr>
        <w:jc w:val="center"/>
        <w:rPr>
          <w:rFonts w:ascii="Bookman Old Style" w:hAnsi="Bookman Old Style"/>
          <w:b/>
          <w:bCs/>
        </w:rPr>
      </w:pPr>
    </w:p>
    <w:p w14:paraId="0C88E2E4" w14:textId="2A76E23C" w:rsidR="00991DA3" w:rsidRDefault="00270DAF" w:rsidP="000022E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Beaumont-Cherry Valley Recreation &amp; Park District</w:t>
      </w:r>
      <w:r w:rsidR="00991DA3">
        <w:rPr>
          <w:rFonts w:ascii="Bookman Old Style" w:hAnsi="Bookman Old Style"/>
          <w:b/>
          <w:bCs/>
        </w:rPr>
        <w:br/>
        <w:t>Noble Creek Regional Park</w:t>
      </w:r>
      <w:r w:rsidR="00991DA3">
        <w:rPr>
          <w:rFonts w:ascii="Bookman Old Style" w:hAnsi="Bookman Old Style"/>
          <w:b/>
          <w:bCs/>
        </w:rPr>
        <w:br/>
      </w:r>
      <w:r w:rsidR="00A02D57" w:rsidRPr="000022EA">
        <w:rPr>
          <w:rFonts w:ascii="Bookman Old Style" w:hAnsi="Bookman Old Style"/>
          <w:b/>
          <w:bCs/>
        </w:rPr>
        <w:t>Volunteer/Camp Host Duties</w:t>
      </w:r>
      <w:r w:rsidR="00991DA3">
        <w:rPr>
          <w:rFonts w:ascii="Bookman Old Style" w:hAnsi="Bookman Old Style"/>
          <w:b/>
          <w:bCs/>
        </w:rPr>
        <w:br/>
        <w:t>Updated 04/17/2024</w:t>
      </w:r>
    </w:p>
    <w:p w14:paraId="691338B0" w14:textId="77777777" w:rsidR="00991DA3" w:rsidRPr="000022EA" w:rsidRDefault="00991DA3" w:rsidP="000022EA">
      <w:pPr>
        <w:jc w:val="center"/>
        <w:rPr>
          <w:rFonts w:ascii="Bookman Old Style" w:hAnsi="Bookman Old Style"/>
          <w:b/>
          <w:bCs/>
        </w:rPr>
      </w:pPr>
    </w:p>
    <w:p w14:paraId="6BB9CDEF" w14:textId="3F86156A" w:rsidR="00A02D57" w:rsidRPr="00507ECB" w:rsidRDefault="00A02D57" w:rsidP="00A02D57">
      <w:pPr>
        <w:rPr>
          <w:rFonts w:ascii="Bookman Old Style" w:hAnsi="Bookman Old Style"/>
          <w:b/>
          <w:bCs/>
        </w:rPr>
      </w:pPr>
      <w:r w:rsidRPr="00507ECB">
        <w:rPr>
          <w:rFonts w:ascii="Bookman Old Style" w:hAnsi="Bookman Old Style"/>
          <w:b/>
          <w:bCs/>
        </w:rPr>
        <w:t>POSITION DESCRIPTION:</w:t>
      </w:r>
    </w:p>
    <w:p w14:paraId="0A9D53C1" w14:textId="788F1451" w:rsidR="00A02D57" w:rsidRPr="000022EA" w:rsidRDefault="00A02D57" w:rsidP="00A02D57">
      <w:pPr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 xml:space="preserve">This position reports directly to and works under the general direction of the </w:t>
      </w:r>
      <w:r w:rsidRPr="000022EA">
        <w:rPr>
          <w:rFonts w:ascii="Bookman Old Style" w:hAnsi="Bookman Old Style"/>
        </w:rPr>
        <w:t xml:space="preserve">General Manager but may report to the Assistant Maintenance Superintendent or to a designated lead person. The reporting location for this position is Noble Creek Regional Park, 650 W. Oak Valley Parkway, Beaumont, CA 92223 (Camp Host site). </w:t>
      </w:r>
      <w:r w:rsidRPr="000022EA">
        <w:rPr>
          <w:rFonts w:ascii="Bookman Old Style" w:hAnsi="Bookman Old Style"/>
        </w:rPr>
        <w:t>This position is required to work on Saturdays, Sundays and holidays</w:t>
      </w:r>
      <w:r w:rsidRPr="000022EA">
        <w:rPr>
          <w:rFonts w:ascii="Bookman Old Style" w:hAnsi="Bookman Old Style"/>
        </w:rPr>
        <w:t>, and work</w:t>
      </w:r>
      <w:r w:rsidRPr="000022EA">
        <w:rPr>
          <w:rFonts w:ascii="Bookman Old Style" w:hAnsi="Bookman Old Style"/>
        </w:rPr>
        <w:t xml:space="preserve"> at odd or irregular hours which may </w:t>
      </w:r>
      <w:r w:rsidR="000022EA" w:rsidRPr="000022EA">
        <w:rPr>
          <w:rFonts w:ascii="Bookman Old Style" w:hAnsi="Bookman Old Style"/>
        </w:rPr>
        <w:t>include</w:t>
      </w:r>
      <w:r w:rsidRPr="000022EA">
        <w:rPr>
          <w:rFonts w:ascii="Bookman Old Style" w:hAnsi="Bookman Old Style"/>
        </w:rPr>
        <w:t xml:space="preserve"> evening hours up till 10 PM. This position is subject to </w:t>
      </w:r>
      <w:r w:rsidRPr="000022EA">
        <w:rPr>
          <w:rFonts w:ascii="Bookman Old Style" w:hAnsi="Bookman Old Style"/>
        </w:rPr>
        <w:t>after-hours</w:t>
      </w:r>
      <w:r w:rsidRPr="000022EA">
        <w:rPr>
          <w:rFonts w:ascii="Bookman Old Style" w:hAnsi="Bookman Old Style"/>
        </w:rPr>
        <w:t xml:space="preserve"> requests by the public. </w:t>
      </w:r>
    </w:p>
    <w:p w14:paraId="40203DAE" w14:textId="60BA81FD" w:rsidR="00A02D57" w:rsidRPr="00507ECB" w:rsidRDefault="00A02D57" w:rsidP="00A02D57">
      <w:pPr>
        <w:rPr>
          <w:rFonts w:ascii="Bookman Old Style" w:hAnsi="Bookman Old Style"/>
          <w:b/>
          <w:bCs/>
        </w:rPr>
      </w:pPr>
      <w:r w:rsidRPr="00507ECB">
        <w:rPr>
          <w:rFonts w:ascii="Bookman Old Style" w:hAnsi="Bookman Old Style"/>
          <w:b/>
          <w:bCs/>
        </w:rPr>
        <w:t>ESSENTIAL FUNCTIONS:</w:t>
      </w:r>
    </w:p>
    <w:p w14:paraId="77FCD8B2" w14:textId="77777777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Provide accurate and concise information about park rules, park activities, directions to destinations, etc.</w:t>
      </w:r>
    </w:p>
    <w:p w14:paraId="6D7FBAA3" w14:textId="61AA9647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Receive and forward reported complaints, safety issues, violations, emergencies, etc. to the appropriate person</w:t>
      </w:r>
      <w:r w:rsidRPr="000022EA">
        <w:rPr>
          <w:rFonts w:ascii="Bookman Old Style" w:hAnsi="Bookman Old Style"/>
        </w:rPr>
        <w:t>.</w:t>
      </w:r>
    </w:p>
    <w:p w14:paraId="17E50439" w14:textId="77777777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Observe and report illegal, unsafe, and unusual activities in the campground.</w:t>
      </w:r>
    </w:p>
    <w:p w14:paraId="47DFAF56" w14:textId="2E04A293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 xml:space="preserve">• Answer questions, give directions, and explain </w:t>
      </w:r>
      <w:r w:rsidRPr="000022EA">
        <w:rPr>
          <w:rFonts w:ascii="Bookman Old Style" w:hAnsi="Bookman Old Style"/>
        </w:rPr>
        <w:t>park</w:t>
      </w:r>
      <w:r w:rsidRPr="000022EA">
        <w:rPr>
          <w:rFonts w:ascii="Bookman Old Style" w:hAnsi="Bookman Old Style"/>
        </w:rPr>
        <w:t xml:space="preserve"> rules and regulations to visitors.</w:t>
      </w:r>
    </w:p>
    <w:p w14:paraId="6B564BA8" w14:textId="77777777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Offer assistance to campers when it is within the scope of your duty statement, training and experience.</w:t>
      </w:r>
    </w:p>
    <w:p w14:paraId="449F36B6" w14:textId="142986E4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Maintain a professional, clean, safe and welcoming campsite. Set an example for campers to follow.</w:t>
      </w:r>
    </w:p>
    <w:p w14:paraId="1DD43B1D" w14:textId="0866D900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Performs daily campground checks of assigned campground</w:t>
      </w:r>
      <w:r w:rsidRPr="000022EA">
        <w:rPr>
          <w:rFonts w:ascii="Bookman Old Style" w:hAnsi="Bookman Old Style"/>
        </w:rPr>
        <w:t>.</w:t>
      </w:r>
    </w:p>
    <w:p w14:paraId="71EC89FE" w14:textId="3816B7EC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Contacts campers to verify correct payment of fees, provide explanations of park rules, camping ethics, answer questions and provide information about upcoming interpretive activities and current conditions in the park.</w:t>
      </w:r>
    </w:p>
    <w:p w14:paraId="5C921383" w14:textId="23806B2F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 xml:space="preserve">• Report violations of park rules to the </w:t>
      </w:r>
      <w:r w:rsidRPr="000022EA">
        <w:rPr>
          <w:rFonts w:ascii="Bookman Old Style" w:hAnsi="Bookman Old Style"/>
        </w:rPr>
        <w:t>General Manager or Maintenance Supervisor.</w:t>
      </w:r>
    </w:p>
    <w:p w14:paraId="75AC424C" w14:textId="3F686368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lastRenderedPageBreak/>
        <w:t>• Walks while picking up litter.</w:t>
      </w:r>
    </w:p>
    <w:p w14:paraId="5BB1589A" w14:textId="77777777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Sweeps or rakes walkways, trails, steps, and campsites.</w:t>
      </w:r>
    </w:p>
    <w:p w14:paraId="64E5A916" w14:textId="3DA0F6A5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Uses hand tools.</w:t>
      </w:r>
    </w:p>
    <w:p w14:paraId="4CA86E17" w14:textId="13F33711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Maintains professional, cooperative relationships with the public, co-workers, etc.</w:t>
      </w:r>
    </w:p>
    <w:p w14:paraId="754A6DF5" w14:textId="476F9AAF" w:rsidR="00A02D57" w:rsidRPr="000022EA" w:rsidRDefault="00A02D57" w:rsidP="00A02D57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Reports and/or immediately corrects any problem posing a hazard to customers or employees.</w:t>
      </w:r>
    </w:p>
    <w:p w14:paraId="7BB02C9B" w14:textId="4ACE8A22" w:rsidR="000022EA" w:rsidRPr="00507ECB" w:rsidRDefault="000022EA" w:rsidP="000022EA">
      <w:pPr>
        <w:rPr>
          <w:rFonts w:ascii="Bookman Old Style" w:hAnsi="Bookman Old Style"/>
          <w:b/>
          <w:bCs/>
        </w:rPr>
      </w:pPr>
      <w:r w:rsidRPr="00507ECB">
        <w:rPr>
          <w:rFonts w:ascii="Bookman Old Style" w:hAnsi="Bookman Old Style"/>
          <w:b/>
          <w:bCs/>
        </w:rPr>
        <w:t>PERFORMANCE EXPECTATIONS:</w:t>
      </w:r>
    </w:p>
    <w:p w14:paraId="7DC1CE79" w14:textId="650A703D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Demonstrate professional workplace behavior at all times.</w:t>
      </w:r>
    </w:p>
    <w:p w14:paraId="0F1AE8F4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Demonstrate the willingness and ability to consistently deal tactfully and effectively with people.</w:t>
      </w:r>
    </w:p>
    <w:p w14:paraId="166788D3" w14:textId="52C2039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Ability to work independently without close supervision</w:t>
      </w:r>
      <w:r w:rsidRPr="000022EA">
        <w:rPr>
          <w:rFonts w:ascii="Bookman Old Style" w:hAnsi="Bookman Old Style"/>
        </w:rPr>
        <w:t>.</w:t>
      </w:r>
    </w:p>
    <w:p w14:paraId="1CF8B243" w14:textId="7810925E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Display mature judgment, loyalty, poise, tact and discretion</w:t>
      </w:r>
      <w:r w:rsidRPr="000022EA">
        <w:rPr>
          <w:rFonts w:ascii="Bookman Old Style" w:hAnsi="Bookman Old Style"/>
        </w:rPr>
        <w:t>.</w:t>
      </w:r>
    </w:p>
    <w:p w14:paraId="0BDB833E" w14:textId="2ECC0A2C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Establish and maintain cooperative working relationships</w:t>
      </w:r>
      <w:r w:rsidRPr="000022EA">
        <w:rPr>
          <w:rFonts w:ascii="Bookman Old Style" w:hAnsi="Bookman Old Style"/>
        </w:rPr>
        <w:t>.</w:t>
      </w:r>
    </w:p>
    <w:p w14:paraId="7F469F43" w14:textId="64AF14B8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Work as a team when necessary to complete the duties of the job in a cohesive and professional manner</w:t>
      </w:r>
      <w:r w:rsidRPr="000022EA">
        <w:rPr>
          <w:rFonts w:ascii="Bookman Old Style" w:hAnsi="Bookman Old Style"/>
        </w:rPr>
        <w:t>.</w:t>
      </w:r>
    </w:p>
    <w:p w14:paraId="5358C0F4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Demonstrate reliable, punctual, and dependable attendance.</w:t>
      </w:r>
    </w:p>
    <w:p w14:paraId="09CFF041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Willingness to work on Saturdays, Sundays, and holidays and at odd or irregular hours</w:t>
      </w:r>
    </w:p>
    <w:p w14:paraId="3FA77B63" w14:textId="3C7F3572" w:rsidR="000022EA" w:rsidRPr="00507ECB" w:rsidRDefault="000022EA" w:rsidP="000022EA">
      <w:pPr>
        <w:rPr>
          <w:rFonts w:ascii="Bookman Old Style" w:hAnsi="Bookman Old Style"/>
          <w:b/>
          <w:bCs/>
        </w:rPr>
      </w:pPr>
      <w:r w:rsidRPr="00507ECB">
        <w:rPr>
          <w:rFonts w:ascii="Bookman Old Style" w:hAnsi="Bookman Old Style"/>
          <w:b/>
          <w:bCs/>
        </w:rPr>
        <w:t>WORKING ENVIRONMENT, PHYSICAL OR COGNITIVE ABILITIES:</w:t>
      </w:r>
    </w:p>
    <w:p w14:paraId="7331AFEE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Work outdoors in various types of weather: work in unpleasant and rapidly changing weather conditions.</w:t>
      </w:r>
    </w:p>
    <w:p w14:paraId="2C3FF8A8" w14:textId="727D0B84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Work in outdoor campground environment, subject to wildlife interactions (e.g. snakes, bugs, bears)</w:t>
      </w:r>
      <w:r w:rsidRPr="000022EA">
        <w:rPr>
          <w:rFonts w:ascii="Bookman Old Style" w:hAnsi="Bookman Old Style"/>
        </w:rPr>
        <w:t>.</w:t>
      </w:r>
    </w:p>
    <w:p w14:paraId="50F9AD6F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Read, write and speak English in a clear and concise manner.</w:t>
      </w:r>
    </w:p>
    <w:p w14:paraId="5290EB4E" w14:textId="40BDD29E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Make sound decisions given available information and situational parameters</w:t>
      </w:r>
      <w:r w:rsidRPr="000022EA">
        <w:rPr>
          <w:rFonts w:ascii="Bookman Old Style" w:hAnsi="Bookman Old Style"/>
        </w:rPr>
        <w:t>.</w:t>
      </w:r>
    </w:p>
    <w:p w14:paraId="493825F9" w14:textId="7A15232A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 xml:space="preserve">• Follow directions and </w:t>
      </w:r>
      <w:r w:rsidRPr="000022EA">
        <w:rPr>
          <w:rFonts w:ascii="Bookman Old Style" w:hAnsi="Bookman Old Style"/>
        </w:rPr>
        <w:t xml:space="preserve">BCVRPD </w:t>
      </w:r>
      <w:r w:rsidRPr="000022EA">
        <w:rPr>
          <w:rFonts w:ascii="Bookman Old Style" w:hAnsi="Bookman Old Style"/>
        </w:rPr>
        <w:t>policies and procedures.</w:t>
      </w:r>
    </w:p>
    <w:p w14:paraId="7A5AD0F3" w14:textId="1EC31166" w:rsidR="000022EA" w:rsidRPr="00507ECB" w:rsidRDefault="000022EA" w:rsidP="000022EA">
      <w:pPr>
        <w:rPr>
          <w:rFonts w:ascii="Bookman Old Style" w:hAnsi="Bookman Old Style"/>
          <w:b/>
          <w:bCs/>
        </w:rPr>
      </w:pPr>
      <w:r w:rsidRPr="00507ECB">
        <w:rPr>
          <w:rFonts w:ascii="Bookman Old Style" w:hAnsi="Bookman Old Style"/>
          <w:b/>
          <w:bCs/>
        </w:rPr>
        <w:t>KNOWLEDGE &amp; ABILITIES:</w:t>
      </w:r>
    </w:p>
    <w:p w14:paraId="3ABF96E7" w14:textId="6800A829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Proper use of tools</w:t>
      </w:r>
      <w:r w:rsidRPr="000022EA">
        <w:rPr>
          <w:rFonts w:ascii="Bookman Old Style" w:hAnsi="Bookman Old Style"/>
        </w:rPr>
        <w:t>.</w:t>
      </w:r>
    </w:p>
    <w:p w14:paraId="630CE1AD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Proper lifting methods.</w:t>
      </w:r>
    </w:p>
    <w:p w14:paraId="003A87D0" w14:textId="70EDA5DB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Department policies regarding discrimination, incompatible activities, harassment, workplace violence etc.</w:t>
      </w:r>
    </w:p>
    <w:p w14:paraId="186FA20D" w14:textId="7FDEBD07" w:rsidR="000022EA" w:rsidRPr="000022EA" w:rsidRDefault="000022EA" w:rsidP="00507ECB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lastRenderedPageBreak/>
        <w:t>• Department rules and regulations</w:t>
      </w:r>
      <w:r w:rsidRPr="000022EA">
        <w:rPr>
          <w:rFonts w:ascii="Bookman Old Style" w:hAnsi="Bookman Old Style"/>
        </w:rPr>
        <w:t>.</w:t>
      </w:r>
    </w:p>
    <w:p w14:paraId="0DA89794" w14:textId="10EE8A81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 xml:space="preserve">• Accept, implement and benefit from </w:t>
      </w:r>
      <w:r w:rsidRPr="000022EA">
        <w:rPr>
          <w:rFonts w:ascii="Bookman Old Style" w:hAnsi="Bookman Old Style"/>
        </w:rPr>
        <w:t>BCVRPD</w:t>
      </w:r>
      <w:r w:rsidRPr="000022EA">
        <w:rPr>
          <w:rFonts w:ascii="Bookman Old Style" w:hAnsi="Bookman Old Style"/>
        </w:rPr>
        <w:t xml:space="preserve"> provided training.</w:t>
      </w:r>
    </w:p>
    <w:p w14:paraId="17CBCDDA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Follow simple directions.</w:t>
      </w:r>
    </w:p>
    <w:p w14:paraId="00A4E9CF" w14:textId="7E7DB315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 xml:space="preserve">• Follow </w:t>
      </w:r>
      <w:r w:rsidRPr="000022EA">
        <w:rPr>
          <w:rFonts w:ascii="Bookman Old Style" w:hAnsi="Bookman Old Style"/>
        </w:rPr>
        <w:t>BCVRPD</w:t>
      </w:r>
      <w:r w:rsidRPr="000022EA">
        <w:rPr>
          <w:rFonts w:ascii="Bookman Old Style" w:hAnsi="Bookman Old Style"/>
        </w:rPr>
        <w:t xml:space="preserve"> policies and procedures.</w:t>
      </w:r>
    </w:p>
    <w:p w14:paraId="51AA53DC" w14:textId="1DD32090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Maintain cooperative relations with the general public and co-workers</w:t>
      </w:r>
      <w:r w:rsidRPr="000022EA">
        <w:rPr>
          <w:rFonts w:ascii="Bookman Old Style" w:hAnsi="Bookman Old Style"/>
        </w:rPr>
        <w:t>.</w:t>
      </w:r>
    </w:p>
    <w:p w14:paraId="0E5FF877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Use tools, supplies, and equipment appropriate for the job.</w:t>
      </w:r>
    </w:p>
    <w:p w14:paraId="12CBAE7F" w14:textId="7EFF28F4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Communicate effectively verbally and in writing</w:t>
      </w:r>
      <w:r w:rsidRPr="000022EA">
        <w:rPr>
          <w:rFonts w:ascii="Bookman Old Style" w:hAnsi="Bookman Old Style"/>
        </w:rPr>
        <w:t>.</w:t>
      </w:r>
    </w:p>
    <w:p w14:paraId="2AF1F9A2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Read and write at a level required for successful job performance.</w:t>
      </w:r>
    </w:p>
    <w:p w14:paraId="19BD6C72" w14:textId="374C239E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Perform manual labor appropriate to Duty Statement</w:t>
      </w:r>
      <w:r w:rsidRPr="000022EA">
        <w:rPr>
          <w:rFonts w:ascii="Bookman Old Style" w:hAnsi="Bookman Old Style"/>
        </w:rPr>
        <w:t>.</w:t>
      </w:r>
    </w:p>
    <w:p w14:paraId="59895545" w14:textId="43FBB2B0" w:rsidR="000022EA" w:rsidRPr="00507ECB" w:rsidRDefault="000022EA" w:rsidP="000022EA">
      <w:pPr>
        <w:rPr>
          <w:rFonts w:ascii="Bookman Old Style" w:hAnsi="Bookman Old Style"/>
          <w:b/>
          <w:bCs/>
        </w:rPr>
      </w:pPr>
      <w:r w:rsidRPr="00507ECB">
        <w:rPr>
          <w:rFonts w:ascii="Bookman Old Style" w:hAnsi="Bookman Old Style"/>
          <w:b/>
          <w:bCs/>
        </w:rPr>
        <w:t>SPECIAL PERSONAL CHARACTERISTICS:</w:t>
      </w:r>
    </w:p>
    <w:p w14:paraId="00209028" w14:textId="77777777" w:rsidR="000022EA" w:rsidRPr="000022EA" w:rsidRDefault="000022EA" w:rsidP="000022EA">
      <w:pPr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Willingness to:</w:t>
      </w:r>
    </w:p>
    <w:p w14:paraId="7C470A3F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Perform varied manual tasks.</w:t>
      </w:r>
    </w:p>
    <w:p w14:paraId="4C6115AC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Work Saturdays, Sundays, and holidays, odd or irregular hours.</w:t>
      </w:r>
    </w:p>
    <w:p w14:paraId="43894286" w14:textId="77777777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Work under adverse weather conditions.</w:t>
      </w:r>
    </w:p>
    <w:p w14:paraId="4BA13E33" w14:textId="7226BC4A" w:rsidR="000022EA" w:rsidRPr="000022EA" w:rsidRDefault="000022EA" w:rsidP="000022EA">
      <w:pPr>
        <w:ind w:left="540" w:hanging="180"/>
        <w:rPr>
          <w:rFonts w:ascii="Bookman Old Style" w:hAnsi="Bookman Old Style"/>
        </w:rPr>
      </w:pPr>
      <w:r w:rsidRPr="000022EA">
        <w:rPr>
          <w:rFonts w:ascii="Bookman Old Style" w:hAnsi="Bookman Old Style"/>
        </w:rPr>
        <w:t>• Follow Department policy and procedures.</w:t>
      </w:r>
    </w:p>
    <w:sectPr w:rsidR="000022EA" w:rsidRPr="000022EA" w:rsidSect="00991DA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A8086" w14:textId="77777777" w:rsidR="00991DA3" w:rsidRDefault="00991DA3" w:rsidP="00991DA3">
      <w:pPr>
        <w:spacing w:after="0" w:line="240" w:lineRule="auto"/>
      </w:pPr>
      <w:r>
        <w:separator/>
      </w:r>
    </w:p>
  </w:endnote>
  <w:endnote w:type="continuationSeparator" w:id="0">
    <w:p w14:paraId="253EC817" w14:textId="77777777" w:rsidR="00991DA3" w:rsidRDefault="00991DA3" w:rsidP="0099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716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F8703" w14:textId="63DC2283" w:rsidR="00991DA3" w:rsidRDefault="00991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B9B60" w14:textId="7BDFE109" w:rsidR="00991DA3" w:rsidRPr="00507ECB" w:rsidRDefault="00507ECB" w:rsidP="00507ECB">
    <w:pPr>
      <w:pStyle w:val="Footer"/>
      <w:rPr>
        <w:rFonts w:ascii="Bookman Old Style" w:hAnsi="Bookman Old Style"/>
        <w:sz w:val="20"/>
        <w:szCs w:val="20"/>
      </w:rPr>
    </w:pPr>
    <w:r w:rsidRPr="00507ECB">
      <w:rPr>
        <w:rFonts w:ascii="Bookman Old Style" w:hAnsi="Bookman Old Style"/>
        <w:sz w:val="20"/>
        <w:szCs w:val="20"/>
      </w:rPr>
      <w:fldChar w:fldCharType="begin"/>
    </w:r>
    <w:r w:rsidRPr="00507ECB">
      <w:rPr>
        <w:rFonts w:ascii="Bookman Old Style" w:hAnsi="Bookman Old Style"/>
        <w:sz w:val="20"/>
        <w:szCs w:val="20"/>
      </w:rPr>
      <w:instrText xml:space="preserve"> FILENAME \p \* MERGEFORMAT </w:instrText>
    </w:r>
    <w:r w:rsidRPr="00507ECB">
      <w:rPr>
        <w:rFonts w:ascii="Bookman Old Style" w:hAnsi="Bookman Old Style"/>
        <w:sz w:val="20"/>
        <w:szCs w:val="20"/>
      </w:rPr>
      <w:fldChar w:fldCharType="separate"/>
    </w:r>
    <w:r w:rsidR="001741A0">
      <w:rPr>
        <w:rFonts w:ascii="Bookman Old Style" w:hAnsi="Bookman Old Style"/>
        <w:noProof/>
        <w:sz w:val="20"/>
        <w:szCs w:val="20"/>
      </w:rPr>
      <w:t>R:\Job Descriptions\Camp Host 4-17-24.docx</w:t>
    </w:r>
    <w:r w:rsidRPr="00507ECB">
      <w:rPr>
        <w:rFonts w:ascii="Bookman Old Style" w:hAnsi="Bookman Old Styl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C1E0" w14:textId="77777777" w:rsidR="00991DA3" w:rsidRDefault="00991DA3" w:rsidP="00991DA3">
      <w:pPr>
        <w:spacing w:after="0" w:line="240" w:lineRule="auto"/>
      </w:pPr>
      <w:r>
        <w:separator/>
      </w:r>
    </w:p>
  </w:footnote>
  <w:footnote w:type="continuationSeparator" w:id="0">
    <w:p w14:paraId="4509B416" w14:textId="77777777" w:rsidR="00991DA3" w:rsidRDefault="00991DA3" w:rsidP="0099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57"/>
    <w:rsid w:val="00000670"/>
    <w:rsid w:val="000022EA"/>
    <w:rsid w:val="00034356"/>
    <w:rsid w:val="00051F67"/>
    <w:rsid w:val="00060D89"/>
    <w:rsid w:val="00114DFA"/>
    <w:rsid w:val="00166FA1"/>
    <w:rsid w:val="001741A0"/>
    <w:rsid w:val="00175FAB"/>
    <w:rsid w:val="001F50A5"/>
    <w:rsid w:val="00270C64"/>
    <w:rsid w:val="00270DAF"/>
    <w:rsid w:val="002A30FC"/>
    <w:rsid w:val="003A084C"/>
    <w:rsid w:val="003C2056"/>
    <w:rsid w:val="00430B25"/>
    <w:rsid w:val="00507ECB"/>
    <w:rsid w:val="0059370B"/>
    <w:rsid w:val="006E5468"/>
    <w:rsid w:val="006F3910"/>
    <w:rsid w:val="0073007C"/>
    <w:rsid w:val="0076361B"/>
    <w:rsid w:val="009147D2"/>
    <w:rsid w:val="00991DA3"/>
    <w:rsid w:val="00A02D57"/>
    <w:rsid w:val="00A04D01"/>
    <w:rsid w:val="00A21BF9"/>
    <w:rsid w:val="00AC0DB1"/>
    <w:rsid w:val="00AC68EB"/>
    <w:rsid w:val="00AE2E5C"/>
    <w:rsid w:val="00BA022B"/>
    <w:rsid w:val="00C00AC8"/>
    <w:rsid w:val="00CC00A1"/>
    <w:rsid w:val="00CC5CFB"/>
    <w:rsid w:val="00DC2FB4"/>
    <w:rsid w:val="00E41FD7"/>
    <w:rsid w:val="00E63E02"/>
    <w:rsid w:val="00F206C3"/>
    <w:rsid w:val="00F4611A"/>
    <w:rsid w:val="00F507D9"/>
    <w:rsid w:val="00F6286D"/>
    <w:rsid w:val="00F67CC5"/>
    <w:rsid w:val="00F7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4DCE9"/>
  <w15:chartTrackingRefBased/>
  <w15:docId w15:val="{36962D2A-3F66-40B6-A12B-FE97FF4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D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DA3"/>
  </w:style>
  <w:style w:type="paragraph" w:styleId="Footer">
    <w:name w:val="footer"/>
    <w:basedOn w:val="Normal"/>
    <w:link w:val="FooterChar"/>
    <w:uiPriority w:val="99"/>
    <w:unhideWhenUsed/>
    <w:rsid w:val="0099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DA3"/>
  </w:style>
  <w:style w:type="character" w:styleId="PlaceholderText">
    <w:name w:val="Placeholder Text"/>
    <w:basedOn w:val="DefaultParagraphFont"/>
    <w:uiPriority w:val="99"/>
    <w:semiHidden/>
    <w:rsid w:val="00991D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Chatigny</dc:creator>
  <cp:keywords/>
  <dc:description/>
  <cp:lastModifiedBy>Deidre Chatigny</cp:lastModifiedBy>
  <cp:revision>2</cp:revision>
  <cp:lastPrinted>2024-04-17T22:50:00Z</cp:lastPrinted>
  <dcterms:created xsi:type="dcterms:W3CDTF">2024-04-17T19:23:00Z</dcterms:created>
  <dcterms:modified xsi:type="dcterms:W3CDTF">2024-04-17T23:15:00Z</dcterms:modified>
</cp:coreProperties>
</file>